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1E" w:rsidRDefault="001D6B2E" w:rsidP="00C3581E">
      <w:pPr>
        <w:ind w:right="-39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53.15pt;height:124.95pt;mso-position-horizontal-relative:char;mso-position-vertical-relative:line" stroked="f">
            <v:textbox>
              <w:txbxContent>
                <w:p w:rsidR="00C3581E" w:rsidRDefault="00C3581E" w:rsidP="00C3581E">
                  <w:pPr>
                    <w:jc w:val="both"/>
                    <w:rPr>
                      <w:sz w:val="26"/>
                      <w:szCs w:val="26"/>
                    </w:rPr>
                  </w:pPr>
                  <w:r w:rsidRPr="00C3581E">
                    <w:rPr>
                      <w:sz w:val="26"/>
                      <w:szCs w:val="26"/>
                    </w:rPr>
                    <w:t>Директору ____</w:t>
                  </w:r>
                  <w:r>
                    <w:rPr>
                      <w:sz w:val="26"/>
                      <w:szCs w:val="26"/>
                    </w:rPr>
                    <w:t>_____________________</w:t>
                  </w:r>
                </w:p>
                <w:p w:rsidR="00C3581E" w:rsidRDefault="00C3581E" w:rsidP="00C3581E">
                  <w:pPr>
                    <w:ind w:left="708"/>
                    <w:jc w:val="both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i/>
                      <w:sz w:val="26"/>
                      <w:szCs w:val="26"/>
                      <w:vertAlign w:val="superscript"/>
                    </w:rPr>
                    <w:t xml:space="preserve">            </w:t>
                  </w:r>
                  <w:r w:rsidRPr="00C3581E">
                    <w:rPr>
                      <w:i/>
                      <w:sz w:val="26"/>
                      <w:szCs w:val="26"/>
                      <w:vertAlign w:val="superscript"/>
                    </w:rPr>
                    <w:t>(наименование образовательной организации)</w:t>
                  </w:r>
                </w:p>
                <w:p w:rsidR="00C3581E" w:rsidRDefault="00C3581E" w:rsidP="00C3581E">
                  <w:pPr>
                    <w:jc w:val="both"/>
                  </w:pPr>
                  <w:r>
                    <w:rPr>
                      <w:sz w:val="26"/>
                      <w:szCs w:val="26"/>
                    </w:rPr>
                    <w:t>__________________________________</w:t>
                  </w:r>
                </w:p>
                <w:p w:rsidR="00C3581E" w:rsidRDefault="00C3581E" w:rsidP="00C3581E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3581E" w:rsidRDefault="00C3581E" w:rsidP="00C3581E">
                  <w:pPr>
                    <w:jc w:val="both"/>
                  </w:pPr>
                  <w:r>
                    <w:t>______________________________________</w:t>
                  </w:r>
                </w:p>
                <w:p w:rsidR="00C3581E" w:rsidRPr="00C3581E" w:rsidRDefault="00C3581E" w:rsidP="00C3581E">
                  <w:pPr>
                    <w:jc w:val="center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 w:rsidRPr="00C3581E">
                    <w:rPr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  <w:p w:rsidR="00C3581E" w:rsidRDefault="00C3581E" w:rsidP="00C3581E">
                  <w:pPr>
                    <w:jc w:val="both"/>
                  </w:pPr>
                  <w:r>
                    <w:t>______________________________________</w:t>
                  </w:r>
                </w:p>
                <w:p w:rsidR="00C3581E" w:rsidRDefault="00C3581E"/>
              </w:txbxContent>
            </v:textbox>
            <w10:wrap type="none"/>
            <w10:anchorlock/>
          </v:shape>
        </w:pic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 xml:space="preserve">рошу зарегистрировать меня </w:t>
      </w:r>
      <w:proofErr w:type="gramStart"/>
      <w:r w:rsidR="00F41A5C" w:rsidRPr="00D47B10">
        <w:rPr>
          <w:sz w:val="26"/>
          <w:szCs w:val="26"/>
        </w:rPr>
        <w:t>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>осударственной итоговой аттестации</w:t>
      </w:r>
      <w:proofErr w:type="gramEnd"/>
      <w:r w:rsidR="00F41A5C" w:rsidRPr="00D47B10">
        <w:rPr>
          <w:sz w:val="26"/>
          <w:szCs w:val="26"/>
        </w:rPr>
        <w:t xml:space="preserve">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proofErr w:type="gramStart"/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  <w:proofErr w:type="gramEnd"/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1D6B2E"/>
    <w:rsid w:val="002362CD"/>
    <w:rsid w:val="00280B54"/>
    <w:rsid w:val="002E6371"/>
    <w:rsid w:val="00367D30"/>
    <w:rsid w:val="003B0D2C"/>
    <w:rsid w:val="003F5C1D"/>
    <w:rsid w:val="00410133"/>
    <w:rsid w:val="004C2D7C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63AF8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B0CEF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52-60F6-493E-B6C4-7BBFA4DC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школа</cp:lastModifiedBy>
  <cp:revision>2</cp:revision>
  <cp:lastPrinted>2021-11-18T14:55:00Z</cp:lastPrinted>
  <dcterms:created xsi:type="dcterms:W3CDTF">2026-01-22T09:45:00Z</dcterms:created>
  <dcterms:modified xsi:type="dcterms:W3CDTF">2026-01-22T09:45:00Z</dcterms:modified>
</cp:coreProperties>
</file>